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2DDEDA3" w:rsidR="00B07676" w:rsidRPr="000137E1" w:rsidRDefault="00636F9C" w:rsidP="002E2710">
      <w:pPr>
        <w:rPr>
          <w:b/>
          <w:i/>
          <w:sz w:val="20"/>
          <w:szCs w:val="20"/>
          <w:u w:val="single"/>
        </w:rPr>
      </w:pPr>
      <w:r w:rsidRPr="000137E1">
        <w:rPr>
          <w:b/>
          <w:sz w:val="20"/>
          <w:szCs w:val="20"/>
          <w:u w:val="single"/>
        </w:rPr>
        <w:t>Ziekenhuispsychiatrie</w:t>
      </w:r>
      <w:r w:rsidR="008950E4">
        <w:rPr>
          <w:b/>
          <w:sz w:val="20"/>
          <w:szCs w:val="20"/>
          <w:u w:val="single"/>
        </w:rPr>
        <w:t xml:space="preserve"> Spaarne Gasthuis</w:t>
      </w:r>
    </w:p>
    <w:p w14:paraId="00000002" w14:textId="77777777" w:rsidR="00B07676" w:rsidRPr="000137E1" w:rsidRDefault="00B07676" w:rsidP="002E2710">
      <w:pPr>
        <w:rPr>
          <w:i/>
          <w:sz w:val="20"/>
          <w:szCs w:val="20"/>
        </w:rPr>
      </w:pPr>
    </w:p>
    <w:p w14:paraId="00000004" w14:textId="77777777" w:rsidR="00B07676" w:rsidRPr="000137E1" w:rsidRDefault="00AE16AD" w:rsidP="002E2710">
      <w:pPr>
        <w:rPr>
          <w:sz w:val="20"/>
          <w:szCs w:val="20"/>
        </w:rPr>
      </w:pPr>
      <w:r w:rsidRPr="000137E1">
        <w:rPr>
          <w:b/>
          <w:sz w:val="20"/>
          <w:szCs w:val="20"/>
        </w:rPr>
        <w:t>Duur</w:t>
      </w:r>
      <w:r w:rsidRPr="000137E1">
        <w:rPr>
          <w:sz w:val="20"/>
          <w:szCs w:val="20"/>
        </w:rPr>
        <w:t xml:space="preserve">: 6 of 12 maanden </w:t>
      </w:r>
    </w:p>
    <w:p w14:paraId="1645CF35" w14:textId="77777777" w:rsidR="006225C3" w:rsidRDefault="006225C3" w:rsidP="002E2710">
      <w:pPr>
        <w:rPr>
          <w:b/>
          <w:sz w:val="20"/>
          <w:szCs w:val="20"/>
        </w:rPr>
      </w:pPr>
    </w:p>
    <w:p w14:paraId="00000006" w14:textId="549FECA1" w:rsidR="00B07676" w:rsidRPr="000137E1" w:rsidRDefault="00AE16AD" w:rsidP="002E2710">
      <w:pPr>
        <w:rPr>
          <w:sz w:val="20"/>
          <w:szCs w:val="20"/>
        </w:rPr>
      </w:pPr>
      <w:r w:rsidRPr="000137E1">
        <w:rPr>
          <w:b/>
          <w:sz w:val="20"/>
          <w:szCs w:val="20"/>
        </w:rPr>
        <w:t>Opleidingsfase:</w:t>
      </w:r>
      <w:r w:rsidR="00527CDC" w:rsidRPr="000137E1">
        <w:rPr>
          <w:sz w:val="20"/>
          <w:szCs w:val="20"/>
        </w:rPr>
        <w:t xml:space="preserve"> volwassenen </w:t>
      </w:r>
    </w:p>
    <w:p w14:paraId="00000008" w14:textId="421F7177" w:rsidR="00B07676" w:rsidRPr="000137E1" w:rsidRDefault="00B07676" w:rsidP="002E2710">
      <w:pPr>
        <w:rPr>
          <w:b/>
          <w:sz w:val="20"/>
          <w:szCs w:val="20"/>
        </w:rPr>
      </w:pPr>
    </w:p>
    <w:p w14:paraId="00000009" w14:textId="29C8B7D5" w:rsidR="00B07676" w:rsidRPr="000137E1" w:rsidRDefault="00AE16AD" w:rsidP="002E2710">
      <w:pPr>
        <w:rPr>
          <w:b/>
          <w:sz w:val="20"/>
          <w:szCs w:val="20"/>
        </w:rPr>
      </w:pPr>
      <w:r w:rsidRPr="000137E1">
        <w:rPr>
          <w:b/>
          <w:sz w:val="20"/>
          <w:szCs w:val="20"/>
        </w:rPr>
        <w:t>Algemeen</w:t>
      </w:r>
    </w:p>
    <w:p w14:paraId="3C136987" w14:textId="77777777" w:rsidR="006225C3" w:rsidRDefault="006225C3" w:rsidP="002E2710">
      <w:pPr>
        <w:rPr>
          <w:sz w:val="20"/>
          <w:szCs w:val="20"/>
        </w:rPr>
      </w:pPr>
    </w:p>
    <w:p w14:paraId="266A48A1" w14:textId="69675421" w:rsidR="00A348D6" w:rsidRPr="000137E1" w:rsidRDefault="00A348D6" w:rsidP="002E2710">
      <w:pPr>
        <w:rPr>
          <w:sz w:val="20"/>
          <w:szCs w:val="20"/>
        </w:rPr>
      </w:pPr>
      <w:r w:rsidRPr="000137E1">
        <w:rPr>
          <w:sz w:val="20"/>
          <w:szCs w:val="20"/>
        </w:rPr>
        <w:t>De afdeling Psychiatrie en Medische Psychologie van het Spaarne Gasthuis is een multidisciplinaire afdeling met plm. 40 medewerkers. Er wordt nauw samengewerkt met andere medisch specialisten in het Spaarne Gasthuis, met huisartsen en andere GGZ-partners. Aan patiënten met somatische en psychiatrische co-morbiditeit streven wij geïntegreerde en kwalitatief hoogstaande diagnostiek en behandeling te bieden. De zor</w:t>
      </w:r>
      <w:r w:rsidR="004A542E" w:rsidRPr="000137E1">
        <w:rPr>
          <w:sz w:val="20"/>
          <w:szCs w:val="20"/>
        </w:rPr>
        <w:t>g wordt geleverd in 3</w:t>
      </w:r>
      <w:r w:rsidRPr="000137E1">
        <w:rPr>
          <w:sz w:val="20"/>
          <w:szCs w:val="20"/>
        </w:rPr>
        <w:t xml:space="preserve"> settingen: kliniek (m</w:t>
      </w:r>
      <w:r w:rsidR="004A542E" w:rsidRPr="000137E1">
        <w:rPr>
          <w:sz w:val="20"/>
          <w:szCs w:val="20"/>
        </w:rPr>
        <w:t>et MPU-functie)</w:t>
      </w:r>
      <w:r w:rsidRPr="000137E1">
        <w:rPr>
          <w:sz w:val="20"/>
          <w:szCs w:val="20"/>
        </w:rPr>
        <w:t>, polikliniek en Psychiatrische Consultatieve dienst. </w:t>
      </w:r>
    </w:p>
    <w:p w14:paraId="3EC51523" w14:textId="77777777" w:rsidR="00A348D6" w:rsidRPr="000137E1" w:rsidRDefault="00A348D6" w:rsidP="002E2710">
      <w:pPr>
        <w:rPr>
          <w:b/>
          <w:sz w:val="20"/>
          <w:szCs w:val="20"/>
        </w:rPr>
      </w:pPr>
    </w:p>
    <w:p w14:paraId="4440B039" w14:textId="0A64CF0A" w:rsidR="00071E75" w:rsidRPr="000137E1" w:rsidRDefault="00071E75" w:rsidP="002E2710">
      <w:pPr>
        <w:rPr>
          <w:sz w:val="20"/>
          <w:szCs w:val="20"/>
        </w:rPr>
      </w:pPr>
      <w:r w:rsidRPr="000137E1">
        <w:rPr>
          <w:sz w:val="20"/>
          <w:szCs w:val="20"/>
        </w:rPr>
        <w:t xml:space="preserve">Met vijf psychiaters vormen wij een kleine, maar hechte vakgroep. We zijn allen ongeveer tegelijk begonnen en zijn een relatief jonge, diverse en enthousiaste groep. Ieder heeft zijn eigen aandachtsgebied </w:t>
      </w:r>
      <w:r w:rsidR="00CE2786" w:rsidRPr="000137E1">
        <w:rPr>
          <w:sz w:val="20"/>
          <w:szCs w:val="20"/>
        </w:rPr>
        <w:t>–</w:t>
      </w:r>
      <w:r w:rsidRPr="000137E1">
        <w:rPr>
          <w:sz w:val="20"/>
          <w:szCs w:val="20"/>
        </w:rPr>
        <w:t xml:space="preserve"> </w:t>
      </w:r>
      <w:r w:rsidR="00CE2786" w:rsidRPr="000137E1">
        <w:rPr>
          <w:sz w:val="20"/>
          <w:szCs w:val="20"/>
        </w:rPr>
        <w:t>(poli)</w:t>
      </w:r>
      <w:r w:rsidRPr="000137E1">
        <w:rPr>
          <w:sz w:val="20"/>
          <w:szCs w:val="20"/>
        </w:rPr>
        <w:t>klinisch of consultatief - met sp</w:t>
      </w:r>
      <w:r w:rsidR="00CE3B2A" w:rsidRPr="000137E1">
        <w:rPr>
          <w:sz w:val="20"/>
          <w:szCs w:val="20"/>
        </w:rPr>
        <w:t>ecifieke accenten zoals POP neuropsychiatrie</w:t>
      </w:r>
      <w:r w:rsidRPr="000137E1">
        <w:rPr>
          <w:sz w:val="20"/>
          <w:szCs w:val="20"/>
        </w:rPr>
        <w:t>,</w:t>
      </w:r>
      <w:r w:rsidR="00CE3B2A" w:rsidRPr="000137E1">
        <w:rPr>
          <w:sz w:val="20"/>
          <w:szCs w:val="20"/>
        </w:rPr>
        <w:t xml:space="preserve"> psychiatrische psychotherapie,</w:t>
      </w:r>
      <w:r w:rsidRPr="000137E1">
        <w:rPr>
          <w:sz w:val="20"/>
          <w:szCs w:val="20"/>
        </w:rPr>
        <w:t xml:space="preserve"> eetstoornissen, wetenschappelijk onderzoek, beleidspsychiatrie en ethiek. We nemen echter voor elkaar waar en proberen de ziekenhuispsychiatrie allen in de volle breedte </w:t>
      </w:r>
      <w:r w:rsidR="00DE3649" w:rsidRPr="000137E1">
        <w:rPr>
          <w:sz w:val="20"/>
          <w:szCs w:val="20"/>
        </w:rPr>
        <w:t>uit te voeren. Zo biedt ieder</w:t>
      </w:r>
      <w:r w:rsidRPr="000137E1">
        <w:rPr>
          <w:sz w:val="20"/>
          <w:szCs w:val="20"/>
        </w:rPr>
        <w:t xml:space="preserve"> </w:t>
      </w:r>
      <w:r w:rsidR="00DE3649" w:rsidRPr="000137E1">
        <w:rPr>
          <w:sz w:val="20"/>
          <w:szCs w:val="20"/>
        </w:rPr>
        <w:t xml:space="preserve">bijvoorbeeld </w:t>
      </w:r>
      <w:r w:rsidRPr="000137E1">
        <w:rPr>
          <w:sz w:val="20"/>
          <w:szCs w:val="20"/>
        </w:rPr>
        <w:t>poli</w:t>
      </w:r>
      <w:r w:rsidR="00DE3649" w:rsidRPr="000137E1">
        <w:rPr>
          <w:sz w:val="20"/>
          <w:szCs w:val="20"/>
        </w:rPr>
        <w:t>klinische behandelingen</w:t>
      </w:r>
      <w:r w:rsidRPr="000137E1">
        <w:rPr>
          <w:sz w:val="20"/>
          <w:szCs w:val="20"/>
        </w:rPr>
        <w:t xml:space="preserve"> en ECT. Dat betekent ook dat wij de opleiding gezamenlijk vormgeven en de AIOS optimaal samen willen begeleiden. Dit biedt de AIOS kans om diverse stijlen te zien en maximaal te profiteren van de stage. </w:t>
      </w:r>
    </w:p>
    <w:p w14:paraId="00B55AB2" w14:textId="6DB42D76" w:rsidR="00071E75" w:rsidRPr="000137E1" w:rsidRDefault="00071E75" w:rsidP="002E2710">
      <w:pPr>
        <w:rPr>
          <w:sz w:val="20"/>
          <w:szCs w:val="20"/>
        </w:rPr>
      </w:pPr>
      <w:r w:rsidRPr="000137E1">
        <w:rPr>
          <w:sz w:val="20"/>
          <w:szCs w:val="20"/>
        </w:rPr>
        <w:t xml:space="preserve">Onze behandelingen vinden </w:t>
      </w:r>
      <w:r w:rsidR="0006749B" w:rsidRPr="000137E1">
        <w:rPr>
          <w:sz w:val="20"/>
          <w:szCs w:val="20"/>
        </w:rPr>
        <w:t>plaats in een multidisciplinair team van artsen, (klinisch)psychologen, psychomotore- en creatief therapeuten, (specialistisch) verpleegkundigen en maatschappelijk werk. Daarbij</w:t>
      </w:r>
      <w:r w:rsidRPr="000137E1">
        <w:rPr>
          <w:sz w:val="20"/>
          <w:szCs w:val="20"/>
        </w:rPr>
        <w:t xml:space="preserve"> werken</w:t>
      </w:r>
      <w:r w:rsidR="0006749B" w:rsidRPr="000137E1">
        <w:rPr>
          <w:sz w:val="20"/>
          <w:szCs w:val="20"/>
        </w:rPr>
        <w:t xml:space="preserve"> we</w:t>
      </w:r>
      <w:r w:rsidR="00CE2786" w:rsidRPr="000137E1">
        <w:rPr>
          <w:sz w:val="20"/>
          <w:szCs w:val="20"/>
        </w:rPr>
        <w:t xml:space="preserve"> </w:t>
      </w:r>
      <w:r w:rsidRPr="000137E1">
        <w:rPr>
          <w:sz w:val="20"/>
          <w:szCs w:val="20"/>
        </w:rPr>
        <w:t>samen met andere spe</w:t>
      </w:r>
      <w:r w:rsidR="00CE2786" w:rsidRPr="000137E1">
        <w:rPr>
          <w:sz w:val="20"/>
          <w:szCs w:val="20"/>
        </w:rPr>
        <w:t>cialisten in het ziekenhuis, b</w:t>
      </w:r>
      <w:r w:rsidR="0006749B" w:rsidRPr="000137E1">
        <w:rPr>
          <w:sz w:val="20"/>
          <w:szCs w:val="20"/>
        </w:rPr>
        <w:t xml:space="preserve">ijvoorbeeld vormen we </w:t>
      </w:r>
      <w:r w:rsidR="00DE3649" w:rsidRPr="000137E1">
        <w:rPr>
          <w:sz w:val="20"/>
          <w:szCs w:val="20"/>
        </w:rPr>
        <w:t xml:space="preserve">de POP poli </w:t>
      </w:r>
      <w:r w:rsidR="0006749B" w:rsidRPr="000137E1">
        <w:rPr>
          <w:sz w:val="20"/>
          <w:szCs w:val="20"/>
        </w:rPr>
        <w:t>met</w:t>
      </w:r>
      <w:r w:rsidR="00CE2786" w:rsidRPr="000137E1">
        <w:rPr>
          <w:sz w:val="20"/>
          <w:szCs w:val="20"/>
        </w:rPr>
        <w:t xml:space="preserve"> de gyna</w:t>
      </w:r>
      <w:r w:rsidR="00DE3649" w:rsidRPr="000137E1">
        <w:rPr>
          <w:sz w:val="20"/>
          <w:szCs w:val="20"/>
        </w:rPr>
        <w:t>ecologie en kindergeneeskunde</w:t>
      </w:r>
      <w:r w:rsidR="00CE2786" w:rsidRPr="000137E1">
        <w:rPr>
          <w:sz w:val="20"/>
          <w:szCs w:val="20"/>
        </w:rPr>
        <w:t xml:space="preserve"> </w:t>
      </w:r>
      <w:r w:rsidR="005C31CB" w:rsidRPr="000137E1">
        <w:rPr>
          <w:sz w:val="20"/>
          <w:szCs w:val="20"/>
        </w:rPr>
        <w:t xml:space="preserve">en is er </w:t>
      </w:r>
      <w:r w:rsidR="00AE16AD" w:rsidRPr="000137E1">
        <w:rPr>
          <w:sz w:val="20"/>
          <w:szCs w:val="20"/>
        </w:rPr>
        <w:t xml:space="preserve">wekelijks </w:t>
      </w:r>
      <w:r w:rsidR="005C31CB" w:rsidRPr="000137E1">
        <w:rPr>
          <w:sz w:val="20"/>
          <w:szCs w:val="20"/>
        </w:rPr>
        <w:t>discipline-overst</w:t>
      </w:r>
      <w:r w:rsidR="00CE2786" w:rsidRPr="000137E1">
        <w:rPr>
          <w:sz w:val="20"/>
          <w:szCs w:val="20"/>
        </w:rPr>
        <w:t>ijgend onderwijs met</w:t>
      </w:r>
      <w:r w:rsidR="005C31CB" w:rsidRPr="000137E1">
        <w:rPr>
          <w:sz w:val="20"/>
          <w:szCs w:val="20"/>
        </w:rPr>
        <w:t xml:space="preserve"> geriatrie en neurol</w:t>
      </w:r>
      <w:r w:rsidR="00AE16AD" w:rsidRPr="000137E1">
        <w:rPr>
          <w:sz w:val="20"/>
          <w:szCs w:val="20"/>
        </w:rPr>
        <w:t>ogie</w:t>
      </w:r>
      <w:r w:rsidRPr="000137E1">
        <w:rPr>
          <w:sz w:val="20"/>
          <w:szCs w:val="20"/>
        </w:rPr>
        <w:t xml:space="preserve">. </w:t>
      </w:r>
    </w:p>
    <w:p w14:paraId="486505ED" w14:textId="68AEE7A6" w:rsidR="00071E75" w:rsidRPr="000137E1" w:rsidRDefault="00CE2786" w:rsidP="002E2710">
      <w:pPr>
        <w:rPr>
          <w:sz w:val="20"/>
          <w:szCs w:val="20"/>
        </w:rPr>
      </w:pPr>
      <w:r w:rsidRPr="000137E1">
        <w:rPr>
          <w:sz w:val="20"/>
          <w:szCs w:val="20"/>
        </w:rPr>
        <w:t>Onze patiëntenpopulatie is heterogeen in afkomst en leeftijd (18-90jaar), evenals de psychiatrische problematiek, waarbij de nadruk ligt op psychiatrische ziektebeelden met somatische co-morbiditeit en somatische aandoeningen met psychiatrische klachten</w:t>
      </w:r>
      <w:r w:rsidR="00071E75" w:rsidRPr="000137E1">
        <w:rPr>
          <w:sz w:val="20"/>
          <w:szCs w:val="20"/>
        </w:rPr>
        <w:t xml:space="preserve"> tot gevolg. Dit biedt de AIOS de mogelijkheid om ervaring op te doen i</w:t>
      </w:r>
      <w:r w:rsidRPr="000137E1">
        <w:rPr>
          <w:sz w:val="20"/>
          <w:szCs w:val="20"/>
        </w:rPr>
        <w:t xml:space="preserve">n een groot aantal ziektebeelden, </w:t>
      </w:r>
      <w:r w:rsidR="00DE3649" w:rsidRPr="000137E1">
        <w:rPr>
          <w:sz w:val="20"/>
          <w:szCs w:val="20"/>
        </w:rPr>
        <w:t xml:space="preserve">welke </w:t>
      </w:r>
      <w:r w:rsidRPr="000137E1">
        <w:rPr>
          <w:sz w:val="20"/>
          <w:szCs w:val="20"/>
        </w:rPr>
        <w:t>met regelmaat</w:t>
      </w:r>
      <w:r w:rsidR="00DE3649" w:rsidRPr="000137E1">
        <w:rPr>
          <w:sz w:val="20"/>
          <w:szCs w:val="20"/>
        </w:rPr>
        <w:t xml:space="preserve"> zijn</w:t>
      </w:r>
      <w:r w:rsidRPr="000137E1">
        <w:rPr>
          <w:sz w:val="20"/>
          <w:szCs w:val="20"/>
        </w:rPr>
        <w:t xml:space="preserve"> op te volgen in de verschillende settingen die onze afdeling bie</w:t>
      </w:r>
      <w:r w:rsidR="005442F0" w:rsidRPr="000137E1">
        <w:rPr>
          <w:sz w:val="20"/>
          <w:szCs w:val="20"/>
        </w:rPr>
        <w:t>dt</w:t>
      </w:r>
      <w:r w:rsidR="00DE3649" w:rsidRPr="000137E1">
        <w:rPr>
          <w:sz w:val="20"/>
          <w:szCs w:val="20"/>
        </w:rPr>
        <w:t xml:space="preserve">. Hierdoor kan de AIOS de ziektebeelden </w:t>
      </w:r>
      <w:r w:rsidR="00071E75" w:rsidRPr="000137E1">
        <w:rPr>
          <w:sz w:val="20"/>
          <w:szCs w:val="20"/>
        </w:rPr>
        <w:t>in verschillende stadia</w:t>
      </w:r>
      <w:r w:rsidR="00DE3649" w:rsidRPr="000137E1">
        <w:rPr>
          <w:sz w:val="20"/>
          <w:szCs w:val="20"/>
        </w:rPr>
        <w:t xml:space="preserve"> leren kennen</w:t>
      </w:r>
      <w:r w:rsidR="00071E75" w:rsidRPr="000137E1">
        <w:rPr>
          <w:sz w:val="20"/>
          <w:szCs w:val="20"/>
        </w:rPr>
        <w:t>.</w:t>
      </w:r>
    </w:p>
    <w:p w14:paraId="111EB26F" w14:textId="693CE146" w:rsidR="005442F0" w:rsidRPr="000137E1" w:rsidRDefault="005442F0" w:rsidP="002E2710">
      <w:pPr>
        <w:rPr>
          <w:b/>
          <w:sz w:val="20"/>
          <w:szCs w:val="20"/>
        </w:rPr>
      </w:pPr>
    </w:p>
    <w:p w14:paraId="0000000C" w14:textId="61AFF96E" w:rsidR="00B07676" w:rsidRPr="000137E1" w:rsidRDefault="00AE16AD" w:rsidP="002E2710">
      <w:pPr>
        <w:rPr>
          <w:b/>
          <w:sz w:val="20"/>
          <w:szCs w:val="20"/>
          <w:u w:val="single"/>
        </w:rPr>
      </w:pPr>
      <w:r w:rsidRPr="000137E1">
        <w:rPr>
          <w:b/>
          <w:sz w:val="20"/>
          <w:szCs w:val="20"/>
        </w:rPr>
        <w:t xml:space="preserve">Wat ga je leren? </w:t>
      </w:r>
    </w:p>
    <w:p w14:paraId="36719ED3" w14:textId="77777777" w:rsidR="006225C3" w:rsidRDefault="006225C3" w:rsidP="002E2710">
      <w:pPr>
        <w:rPr>
          <w:sz w:val="20"/>
          <w:szCs w:val="20"/>
          <w:u w:val="single"/>
        </w:rPr>
      </w:pPr>
    </w:p>
    <w:p w14:paraId="12AEB639" w14:textId="4FC43D54" w:rsidR="00535658" w:rsidRPr="000137E1" w:rsidRDefault="00C91703" w:rsidP="002E2710">
      <w:pPr>
        <w:rPr>
          <w:sz w:val="20"/>
          <w:szCs w:val="20"/>
        </w:rPr>
      </w:pPr>
      <w:r w:rsidRPr="000137E1">
        <w:rPr>
          <w:sz w:val="20"/>
          <w:szCs w:val="20"/>
          <w:u w:val="single"/>
        </w:rPr>
        <w:t>In h</w:t>
      </w:r>
      <w:r w:rsidR="00636F9C" w:rsidRPr="000137E1">
        <w:rPr>
          <w:sz w:val="20"/>
          <w:szCs w:val="20"/>
          <w:u w:val="single"/>
        </w:rPr>
        <w:t>et algemene deel</w:t>
      </w:r>
      <w:r w:rsidR="00636F9C" w:rsidRPr="000137E1">
        <w:rPr>
          <w:sz w:val="20"/>
          <w:szCs w:val="20"/>
        </w:rPr>
        <w:t xml:space="preserve"> van de stage</w:t>
      </w:r>
      <w:r w:rsidRPr="000137E1">
        <w:rPr>
          <w:sz w:val="20"/>
          <w:szCs w:val="20"/>
        </w:rPr>
        <w:t>:</w:t>
      </w:r>
    </w:p>
    <w:p w14:paraId="6C5284AE" w14:textId="1AD960CB" w:rsidR="00994EB9" w:rsidRPr="000137E1" w:rsidRDefault="00535658" w:rsidP="002E2710">
      <w:pPr>
        <w:rPr>
          <w:sz w:val="20"/>
          <w:szCs w:val="20"/>
        </w:rPr>
      </w:pPr>
      <w:r w:rsidRPr="000137E1">
        <w:rPr>
          <w:sz w:val="20"/>
          <w:szCs w:val="20"/>
        </w:rPr>
        <w:t xml:space="preserve">De AIOS is volgt de stage bij een van de settingen: polikliniek, </w:t>
      </w:r>
      <w:r w:rsidR="00C45337" w:rsidRPr="000137E1">
        <w:rPr>
          <w:sz w:val="20"/>
          <w:szCs w:val="20"/>
        </w:rPr>
        <w:t>MPU/PAAZ of</w:t>
      </w:r>
      <w:r w:rsidRPr="000137E1">
        <w:rPr>
          <w:sz w:val="20"/>
          <w:szCs w:val="20"/>
        </w:rPr>
        <w:t xml:space="preserve"> PCD</w:t>
      </w:r>
      <w:r w:rsidR="005442F0" w:rsidRPr="000137E1">
        <w:rPr>
          <w:sz w:val="20"/>
          <w:szCs w:val="20"/>
        </w:rPr>
        <w:t>. Het is goed</w:t>
      </w:r>
      <w:r w:rsidRPr="000137E1">
        <w:rPr>
          <w:sz w:val="20"/>
          <w:szCs w:val="20"/>
        </w:rPr>
        <w:t xml:space="preserve"> mogelijk gedurende de stage </w:t>
      </w:r>
      <w:r w:rsidR="00A348D6" w:rsidRPr="000137E1">
        <w:rPr>
          <w:sz w:val="20"/>
          <w:szCs w:val="20"/>
        </w:rPr>
        <w:t xml:space="preserve">2 settingen te combineren. Op de verschillende settingen staat centraal: </w:t>
      </w:r>
    </w:p>
    <w:p w14:paraId="26631C13" w14:textId="695D3BA5" w:rsidR="00636F9C" w:rsidRPr="000137E1" w:rsidRDefault="00994EB9" w:rsidP="000137E1">
      <w:pPr>
        <w:pStyle w:val="Lijstalinea"/>
        <w:numPr>
          <w:ilvl w:val="0"/>
          <w:numId w:val="5"/>
        </w:numPr>
        <w:rPr>
          <w:sz w:val="20"/>
          <w:szCs w:val="20"/>
        </w:rPr>
      </w:pPr>
      <w:r w:rsidRPr="000137E1">
        <w:rPr>
          <w:sz w:val="20"/>
          <w:szCs w:val="20"/>
        </w:rPr>
        <w:t>H</w:t>
      </w:r>
      <w:r w:rsidR="00636F9C" w:rsidRPr="000137E1">
        <w:rPr>
          <w:sz w:val="20"/>
          <w:szCs w:val="20"/>
        </w:rPr>
        <w:t xml:space="preserve">et opdoen van kennis </w:t>
      </w:r>
      <w:r w:rsidRPr="000137E1">
        <w:rPr>
          <w:sz w:val="20"/>
          <w:szCs w:val="20"/>
        </w:rPr>
        <w:t xml:space="preserve">en kunde op het gebied van vaker </w:t>
      </w:r>
      <w:r w:rsidR="00636F9C" w:rsidRPr="000137E1">
        <w:rPr>
          <w:sz w:val="20"/>
          <w:szCs w:val="20"/>
        </w:rPr>
        <w:t>voorkomende ziekenhuis-psychiatrische casuïstiek zoals diagno</w:t>
      </w:r>
      <w:r w:rsidR="002E2710" w:rsidRPr="000137E1">
        <w:rPr>
          <w:sz w:val="20"/>
          <w:szCs w:val="20"/>
        </w:rPr>
        <w:t xml:space="preserve">stiek en behandeling van delier, katatonie, </w:t>
      </w:r>
      <w:r w:rsidR="00636F9C" w:rsidRPr="000137E1">
        <w:rPr>
          <w:sz w:val="20"/>
          <w:szCs w:val="20"/>
        </w:rPr>
        <w:t xml:space="preserve">intoxicatie/onttrekking, beoordeling </w:t>
      </w:r>
      <w:r w:rsidRPr="000137E1">
        <w:rPr>
          <w:sz w:val="20"/>
          <w:szCs w:val="20"/>
        </w:rPr>
        <w:t>suïcidaliteit</w:t>
      </w:r>
      <w:r w:rsidR="00C45337" w:rsidRPr="000137E1">
        <w:rPr>
          <w:sz w:val="20"/>
          <w:szCs w:val="20"/>
        </w:rPr>
        <w:t xml:space="preserve">, </w:t>
      </w:r>
      <w:r w:rsidRPr="000137E1">
        <w:rPr>
          <w:sz w:val="20"/>
          <w:szCs w:val="20"/>
        </w:rPr>
        <w:t>als</w:t>
      </w:r>
      <w:r w:rsidR="00C45337" w:rsidRPr="000137E1">
        <w:rPr>
          <w:sz w:val="20"/>
          <w:szCs w:val="20"/>
        </w:rPr>
        <w:t xml:space="preserve"> bijvoorbeeld </w:t>
      </w:r>
      <w:r w:rsidRPr="000137E1">
        <w:rPr>
          <w:sz w:val="20"/>
          <w:szCs w:val="20"/>
        </w:rPr>
        <w:t>ook</w:t>
      </w:r>
      <w:r w:rsidR="00636F9C" w:rsidRPr="000137E1">
        <w:rPr>
          <w:sz w:val="20"/>
          <w:szCs w:val="20"/>
        </w:rPr>
        <w:t xml:space="preserve"> </w:t>
      </w:r>
      <w:r w:rsidRPr="000137E1">
        <w:rPr>
          <w:sz w:val="20"/>
          <w:szCs w:val="20"/>
        </w:rPr>
        <w:t>diagnostiek van neuro- en gero</w:t>
      </w:r>
      <w:r w:rsidR="002E2710" w:rsidRPr="000137E1">
        <w:rPr>
          <w:sz w:val="20"/>
          <w:szCs w:val="20"/>
        </w:rPr>
        <w:t>ntopsychiatrische ziektebeelden.</w:t>
      </w:r>
    </w:p>
    <w:p w14:paraId="7F5E574E" w14:textId="4E74DDB6" w:rsidR="00941DE6" w:rsidRPr="000137E1" w:rsidRDefault="00994EB9" w:rsidP="000137E1">
      <w:pPr>
        <w:pStyle w:val="Lijstalinea"/>
        <w:numPr>
          <w:ilvl w:val="0"/>
          <w:numId w:val="5"/>
        </w:numPr>
        <w:rPr>
          <w:sz w:val="20"/>
          <w:szCs w:val="20"/>
        </w:rPr>
      </w:pPr>
      <w:r w:rsidRPr="000137E1">
        <w:rPr>
          <w:sz w:val="20"/>
          <w:szCs w:val="20"/>
        </w:rPr>
        <w:t xml:space="preserve">De AIOS leert </w:t>
      </w:r>
      <w:r w:rsidR="00941DE6" w:rsidRPr="000137E1">
        <w:rPr>
          <w:sz w:val="20"/>
          <w:szCs w:val="20"/>
        </w:rPr>
        <w:t>welke somatische complicaties op kunnen treden bij psychiatrische s</w:t>
      </w:r>
      <w:r w:rsidRPr="000137E1">
        <w:rPr>
          <w:sz w:val="20"/>
          <w:szCs w:val="20"/>
        </w:rPr>
        <w:t xml:space="preserve">toornissen en/of behandelingen en </w:t>
      </w:r>
      <w:r w:rsidR="00941DE6" w:rsidRPr="000137E1">
        <w:rPr>
          <w:sz w:val="20"/>
          <w:szCs w:val="20"/>
        </w:rPr>
        <w:t>tevens weet de AIOS welke psychiatrische symptomen kunnen optreden bij somatische ziekten en/of het gevolg kunn</w:t>
      </w:r>
      <w:r w:rsidRPr="000137E1">
        <w:rPr>
          <w:sz w:val="20"/>
          <w:szCs w:val="20"/>
        </w:rPr>
        <w:t xml:space="preserve">en zijn van farmacagebruik. </w:t>
      </w:r>
    </w:p>
    <w:p w14:paraId="614834AF" w14:textId="1C5F4312" w:rsidR="00941DE6" w:rsidRPr="000137E1" w:rsidRDefault="00941DE6" w:rsidP="000137E1">
      <w:pPr>
        <w:pStyle w:val="Lijstalinea"/>
        <w:numPr>
          <w:ilvl w:val="0"/>
          <w:numId w:val="5"/>
        </w:numPr>
        <w:rPr>
          <w:sz w:val="20"/>
          <w:szCs w:val="20"/>
        </w:rPr>
      </w:pPr>
      <w:r w:rsidRPr="000137E1">
        <w:rPr>
          <w:sz w:val="20"/>
          <w:szCs w:val="20"/>
        </w:rPr>
        <w:t>De AIOS leert welke competenties nodig zijn om een multidisciplinair team aan te sturen en om ieders experti</w:t>
      </w:r>
      <w:r w:rsidR="00994EB9" w:rsidRPr="000137E1">
        <w:rPr>
          <w:sz w:val="20"/>
          <w:szCs w:val="20"/>
        </w:rPr>
        <w:t>se in het behandelteam zo goed mogelijk</w:t>
      </w:r>
      <w:r w:rsidR="00535658" w:rsidRPr="000137E1">
        <w:rPr>
          <w:sz w:val="20"/>
          <w:szCs w:val="20"/>
        </w:rPr>
        <w:t xml:space="preserve"> in te zetten</w:t>
      </w:r>
      <w:r w:rsidRPr="000137E1">
        <w:rPr>
          <w:sz w:val="20"/>
          <w:szCs w:val="20"/>
        </w:rPr>
        <w:t>.</w:t>
      </w:r>
    </w:p>
    <w:p w14:paraId="2A1A0667" w14:textId="490E304C" w:rsidR="00941DE6" w:rsidRPr="000137E1" w:rsidRDefault="00941DE6" w:rsidP="000137E1">
      <w:pPr>
        <w:pStyle w:val="Lijstalinea"/>
        <w:numPr>
          <w:ilvl w:val="0"/>
          <w:numId w:val="5"/>
        </w:numPr>
        <w:rPr>
          <w:sz w:val="20"/>
          <w:szCs w:val="20"/>
        </w:rPr>
      </w:pPr>
      <w:r w:rsidRPr="000137E1">
        <w:rPr>
          <w:sz w:val="20"/>
          <w:szCs w:val="20"/>
        </w:rPr>
        <w:t>De AIOS leert de zorg af te stemmen en intensief samen te werken</w:t>
      </w:r>
      <w:r w:rsidR="00D21E90" w:rsidRPr="000137E1">
        <w:rPr>
          <w:sz w:val="20"/>
          <w:szCs w:val="20"/>
        </w:rPr>
        <w:t xml:space="preserve"> met andere medisch specialismen</w:t>
      </w:r>
      <w:r w:rsidRPr="000137E1">
        <w:rPr>
          <w:sz w:val="20"/>
          <w:szCs w:val="20"/>
        </w:rPr>
        <w:t xml:space="preserve"> in het ziekenhuis bij de combinatie van somatische en psychiatrische co</w:t>
      </w:r>
      <w:r w:rsidR="00535658" w:rsidRPr="000137E1">
        <w:rPr>
          <w:sz w:val="20"/>
          <w:szCs w:val="20"/>
        </w:rPr>
        <w:t>-</w:t>
      </w:r>
      <w:r w:rsidRPr="000137E1">
        <w:rPr>
          <w:sz w:val="20"/>
          <w:szCs w:val="20"/>
        </w:rPr>
        <w:t>morbiditeit.</w:t>
      </w:r>
    </w:p>
    <w:p w14:paraId="60F9CB3B" w14:textId="5B6A371D" w:rsidR="00941DE6" w:rsidRPr="000137E1" w:rsidRDefault="00941DE6" w:rsidP="000137E1">
      <w:pPr>
        <w:pStyle w:val="Lijstalinea"/>
        <w:numPr>
          <w:ilvl w:val="0"/>
          <w:numId w:val="5"/>
        </w:numPr>
        <w:rPr>
          <w:sz w:val="20"/>
          <w:szCs w:val="20"/>
        </w:rPr>
      </w:pPr>
      <w:r w:rsidRPr="000137E1">
        <w:rPr>
          <w:sz w:val="20"/>
          <w:szCs w:val="20"/>
        </w:rPr>
        <w:t>De AIOS leert hoe de organisatie van een ziekenhuis in elkaar zit, wat de positie van de medisch specialist is en welke competenties een medische specialist in een ziekenhuisorganisatie moet hebben.</w:t>
      </w:r>
    </w:p>
    <w:p w14:paraId="14D1329F" w14:textId="77777777" w:rsidR="002E2710" w:rsidRPr="000137E1" w:rsidRDefault="002E2710" w:rsidP="002E2710">
      <w:pPr>
        <w:rPr>
          <w:sz w:val="20"/>
          <w:szCs w:val="20"/>
        </w:rPr>
      </w:pPr>
    </w:p>
    <w:p w14:paraId="38431EAB" w14:textId="0F2ADB41" w:rsidR="002E2710" w:rsidRPr="000137E1" w:rsidRDefault="00535658" w:rsidP="002E2710">
      <w:pPr>
        <w:rPr>
          <w:sz w:val="20"/>
          <w:szCs w:val="20"/>
        </w:rPr>
      </w:pPr>
      <w:r w:rsidRPr="000137E1">
        <w:rPr>
          <w:sz w:val="20"/>
          <w:szCs w:val="20"/>
          <w:u w:val="single"/>
        </w:rPr>
        <w:lastRenderedPageBreak/>
        <w:t>Inhoudelijke accenten</w:t>
      </w:r>
      <w:r w:rsidRPr="000137E1">
        <w:rPr>
          <w:sz w:val="20"/>
          <w:szCs w:val="20"/>
        </w:rPr>
        <w:t>:</w:t>
      </w:r>
    </w:p>
    <w:p w14:paraId="70F0A1EE" w14:textId="388FC47F" w:rsidR="00535658" w:rsidRPr="000137E1" w:rsidRDefault="00535658" w:rsidP="002E2710">
      <w:pPr>
        <w:rPr>
          <w:sz w:val="20"/>
          <w:szCs w:val="20"/>
        </w:rPr>
      </w:pPr>
      <w:r w:rsidRPr="000137E1">
        <w:rPr>
          <w:sz w:val="20"/>
          <w:szCs w:val="20"/>
        </w:rPr>
        <w:t xml:space="preserve">De AIOS kan </w:t>
      </w:r>
      <w:r w:rsidR="00A348D6" w:rsidRPr="000137E1">
        <w:rPr>
          <w:sz w:val="20"/>
          <w:szCs w:val="20"/>
        </w:rPr>
        <w:t xml:space="preserve">daarnaast </w:t>
      </w:r>
      <w:r w:rsidRPr="000137E1">
        <w:rPr>
          <w:sz w:val="20"/>
          <w:szCs w:val="20"/>
        </w:rPr>
        <w:t xml:space="preserve">kiezen uit verschillende inhoudelijke accenten om de stage te verrijken. De accenten </w:t>
      </w:r>
      <w:r w:rsidR="00A348D6" w:rsidRPr="000137E1">
        <w:rPr>
          <w:sz w:val="20"/>
          <w:szCs w:val="20"/>
        </w:rPr>
        <w:t xml:space="preserve">doorkruizen de verschillende settingen. </w:t>
      </w:r>
    </w:p>
    <w:p w14:paraId="7E720197" w14:textId="77777777" w:rsidR="002E2710" w:rsidRPr="000137E1" w:rsidRDefault="002E2710" w:rsidP="002E2710">
      <w:pPr>
        <w:rPr>
          <w:sz w:val="20"/>
          <w:szCs w:val="20"/>
        </w:rPr>
      </w:pPr>
    </w:p>
    <w:p w14:paraId="5F9B25F3" w14:textId="787C5492" w:rsidR="00CE3B2A" w:rsidRPr="000137E1" w:rsidRDefault="00CE3B2A" w:rsidP="002E2710">
      <w:pPr>
        <w:rPr>
          <w:i/>
          <w:sz w:val="20"/>
          <w:szCs w:val="20"/>
        </w:rPr>
      </w:pPr>
      <w:r w:rsidRPr="000137E1">
        <w:rPr>
          <w:i/>
          <w:sz w:val="20"/>
          <w:szCs w:val="20"/>
        </w:rPr>
        <w:t xml:space="preserve">Peri-partum pathologie </w:t>
      </w:r>
    </w:p>
    <w:p w14:paraId="0573D6D6" w14:textId="078B9B5E" w:rsidR="00CE3B2A" w:rsidRPr="000137E1" w:rsidRDefault="00CE3B2A" w:rsidP="002E2710">
      <w:pPr>
        <w:rPr>
          <w:sz w:val="20"/>
          <w:szCs w:val="20"/>
        </w:rPr>
      </w:pPr>
      <w:r w:rsidRPr="000137E1">
        <w:rPr>
          <w:sz w:val="20"/>
          <w:szCs w:val="20"/>
        </w:rPr>
        <w:t>De AIOS kan participeren in de POP-poli, een multidisciplinaire polikliniek (psychiatrie/obstetrie/pediatrie) die wekelijks plaatsvindt in Haarlem Zuid of Hoofddorp. Daarnaast worden op de polikliniek psychiatrie patiënten met peripartumproblematiek gediag</w:t>
      </w:r>
      <w:r w:rsidR="00D21E90" w:rsidRPr="000137E1">
        <w:rPr>
          <w:sz w:val="20"/>
          <w:szCs w:val="20"/>
        </w:rPr>
        <w:t>nosticeerd en behandeld</w:t>
      </w:r>
      <w:r w:rsidRPr="000137E1">
        <w:rPr>
          <w:sz w:val="20"/>
          <w:szCs w:val="20"/>
        </w:rPr>
        <w:t xml:space="preserve">, worden patiënten in het kraambed vervolgd door de PCD en is er op de kliniek een moeder-kind-plek beschikbaar. Ook is er veel ervaring op het gebied van EMDR bij traumatische partus. </w:t>
      </w:r>
    </w:p>
    <w:p w14:paraId="5E0BCE37" w14:textId="13A6EA36" w:rsidR="00CE3B2A" w:rsidRPr="000137E1" w:rsidRDefault="00CE3B2A" w:rsidP="002E2710">
      <w:pPr>
        <w:rPr>
          <w:sz w:val="20"/>
          <w:szCs w:val="20"/>
        </w:rPr>
      </w:pPr>
      <w:r w:rsidRPr="000137E1">
        <w:rPr>
          <w:sz w:val="20"/>
          <w:szCs w:val="20"/>
        </w:rPr>
        <w:t xml:space="preserve">De AIOS diagnosticeert en behandelt patiënten met ernstige peripartumproblematiek en krijgt specifieke expertise over de bijbehorende ziektebeelden zoals postpartum psychose en depressie. Verder verdiept de AIOS zich in andere betrokken zorginstanties (Veilig Thuis, Centrum voor Jeugd en Gezin, Maatschappelijk Werk, </w:t>
      </w:r>
      <w:proofErr w:type="spellStart"/>
      <w:r w:rsidRPr="000137E1">
        <w:rPr>
          <w:sz w:val="20"/>
          <w:szCs w:val="20"/>
        </w:rPr>
        <w:t>JeugdRIAGG</w:t>
      </w:r>
      <w:proofErr w:type="spellEnd"/>
      <w:r w:rsidRPr="000137E1">
        <w:rPr>
          <w:sz w:val="20"/>
          <w:szCs w:val="20"/>
        </w:rPr>
        <w:t>, kindergeneeskunde).</w:t>
      </w:r>
    </w:p>
    <w:p w14:paraId="05F30640" w14:textId="77777777" w:rsidR="00CE3B2A" w:rsidRPr="000137E1" w:rsidRDefault="00CE3B2A" w:rsidP="002E2710">
      <w:pPr>
        <w:rPr>
          <w:sz w:val="20"/>
          <w:szCs w:val="20"/>
          <w:u w:val="single"/>
        </w:rPr>
      </w:pPr>
    </w:p>
    <w:p w14:paraId="574378CD" w14:textId="3E1C16A2" w:rsidR="00CE3B2A" w:rsidRPr="000137E1" w:rsidRDefault="000137E1" w:rsidP="002E2710">
      <w:pPr>
        <w:rPr>
          <w:i/>
          <w:sz w:val="20"/>
          <w:szCs w:val="20"/>
        </w:rPr>
      </w:pPr>
      <w:r>
        <w:rPr>
          <w:i/>
          <w:sz w:val="20"/>
          <w:szCs w:val="20"/>
        </w:rPr>
        <w:t>Ernstige eetstoornissen</w:t>
      </w:r>
    </w:p>
    <w:p w14:paraId="527E291D" w14:textId="27D8B3EF" w:rsidR="00CE3B2A" w:rsidRPr="000137E1" w:rsidRDefault="00CE3B2A" w:rsidP="002E2710">
      <w:pPr>
        <w:rPr>
          <w:sz w:val="20"/>
          <w:szCs w:val="20"/>
        </w:rPr>
      </w:pPr>
      <w:r w:rsidRPr="000137E1">
        <w:rPr>
          <w:sz w:val="20"/>
          <w:szCs w:val="20"/>
        </w:rPr>
        <w:t xml:space="preserve">Onze afdeling heeft een bovenregionale functie ten aanzien van de diagnostiek en behandeling van ernstige eetstoornissen. Op de polikliniek worden second opinion ’s verrichten ten aanzien van het al dan niet starten van dwangbehandeling bij levensbedreigende eetstoornissen en vinden indicatiestellingen plaats voor ons gefaseerd gewichtsherstelprogramma, middels een klinische opname van 4-6 weken. De AIOS kan als behandelaar participeren in het gefaseerd gewichtsherstelprogramma . Daarnaast kan de AIOS ervaring opdoen met dwangbehandeling, welke regelmatig  op de kliniek wordt uitgevoerd als alle vrijwillige behandelmogelijkheden zijn uitgeput. Het aandachtsgebied ‘ernstige eetstoornissen’ is daarnaast uitermate geschikt om een aantal competenties van de toekomstige psychiater te leren, zoals samenwerken met diverse ketenpartners in de psychiatrie en de </w:t>
      </w:r>
      <w:proofErr w:type="spellStart"/>
      <w:r w:rsidRPr="000137E1">
        <w:rPr>
          <w:sz w:val="20"/>
          <w:szCs w:val="20"/>
        </w:rPr>
        <w:t>somatiek</w:t>
      </w:r>
      <w:proofErr w:type="spellEnd"/>
      <w:r w:rsidRPr="000137E1">
        <w:rPr>
          <w:sz w:val="20"/>
          <w:szCs w:val="20"/>
        </w:rPr>
        <w:t xml:space="preserve">, inzicht krijgen in overdracht en tegenoverdracht en het toepassen van motiverende gesprekstechnieken. </w:t>
      </w:r>
    </w:p>
    <w:p w14:paraId="4CFC12CE" w14:textId="77777777" w:rsidR="00CE3B2A" w:rsidRPr="000137E1" w:rsidRDefault="00CE3B2A" w:rsidP="002E2710">
      <w:pPr>
        <w:rPr>
          <w:sz w:val="20"/>
          <w:szCs w:val="20"/>
        </w:rPr>
      </w:pPr>
    </w:p>
    <w:p w14:paraId="7D6A376F" w14:textId="5209068A" w:rsidR="00CE3B2A" w:rsidRPr="000137E1" w:rsidRDefault="00992B37" w:rsidP="002E2710">
      <w:pPr>
        <w:rPr>
          <w:i/>
          <w:sz w:val="20"/>
          <w:szCs w:val="20"/>
        </w:rPr>
      </w:pPr>
      <w:r w:rsidRPr="000137E1">
        <w:rPr>
          <w:i/>
          <w:sz w:val="20"/>
          <w:szCs w:val="20"/>
        </w:rPr>
        <w:t>Electroconvulsie</w:t>
      </w:r>
      <w:r w:rsidR="002E2710" w:rsidRPr="000137E1">
        <w:rPr>
          <w:i/>
          <w:sz w:val="20"/>
          <w:szCs w:val="20"/>
        </w:rPr>
        <w:t xml:space="preserve"> therapie </w:t>
      </w:r>
      <w:r w:rsidRPr="000137E1">
        <w:rPr>
          <w:i/>
          <w:sz w:val="20"/>
          <w:szCs w:val="20"/>
        </w:rPr>
        <w:t>(ECT)</w:t>
      </w:r>
    </w:p>
    <w:p w14:paraId="6EDD8BEA" w14:textId="77777777" w:rsidR="00CE3B2A" w:rsidRPr="000137E1" w:rsidRDefault="00CE3B2A" w:rsidP="002E2710">
      <w:pPr>
        <w:rPr>
          <w:sz w:val="20"/>
          <w:szCs w:val="20"/>
        </w:rPr>
      </w:pPr>
      <w:r w:rsidRPr="000137E1">
        <w:rPr>
          <w:sz w:val="20"/>
          <w:szCs w:val="20"/>
        </w:rPr>
        <w:t>ECT wordt wekelijks op maandag, woensdag en donderdag gegeven aan gemiddeld 3-4 patiënten. De AIOS kan opgeleid worden volgens de eisen van de beroepsvereniging. De AIOS kan deel uitmaken van de ECT-werkgroep binnen onze afdeling en kan de landelijke WEN-bijeenkomsten bezoeken. Op de polikliniek worden indicatiestellingen voor ECT verricht.</w:t>
      </w:r>
    </w:p>
    <w:p w14:paraId="444D941B" w14:textId="77777777" w:rsidR="00CE3B2A" w:rsidRPr="000137E1" w:rsidRDefault="00CE3B2A" w:rsidP="002E2710">
      <w:pPr>
        <w:rPr>
          <w:sz w:val="20"/>
          <w:szCs w:val="20"/>
          <w:u w:val="single"/>
        </w:rPr>
      </w:pPr>
    </w:p>
    <w:p w14:paraId="6F37B2A3" w14:textId="627057D6" w:rsidR="00CE3B2A" w:rsidRPr="000137E1" w:rsidRDefault="00CE3B2A" w:rsidP="002E2710">
      <w:pPr>
        <w:rPr>
          <w:i/>
          <w:sz w:val="20"/>
          <w:szCs w:val="20"/>
        </w:rPr>
      </w:pPr>
      <w:r w:rsidRPr="000137E1">
        <w:rPr>
          <w:i/>
          <w:sz w:val="20"/>
          <w:szCs w:val="20"/>
        </w:rPr>
        <w:t>Aanhoude</w:t>
      </w:r>
      <w:r w:rsidR="000137E1">
        <w:rPr>
          <w:i/>
          <w:sz w:val="20"/>
          <w:szCs w:val="20"/>
        </w:rPr>
        <w:t>nde Lichamelijke klachten (ALK)</w:t>
      </w:r>
    </w:p>
    <w:p w14:paraId="7EAA89B7" w14:textId="2503EFB1" w:rsidR="00B11595" w:rsidRPr="000137E1" w:rsidRDefault="00CE3B2A" w:rsidP="00D14980">
      <w:pPr>
        <w:rPr>
          <w:sz w:val="20"/>
          <w:szCs w:val="20"/>
        </w:rPr>
      </w:pPr>
      <w:r w:rsidRPr="000137E1">
        <w:rPr>
          <w:sz w:val="20"/>
          <w:szCs w:val="20"/>
        </w:rPr>
        <w:t>Op de polikliniek worden veel patiënten gezien met ALK in het kader van een somatische symptoomstoornis of aanverwante stoornissen. Hiervoor wordt groepsbehandeling gegeven middels CGT en PMT aan de hand van het gevolgenmodel. De AIOS kan als co-therapeut participeren in de groepsbehandeling. Daarnaast is er een goede samenwerking met de revalidatie-afdeling. Deelname aan het MDO van het pijnte</w:t>
      </w:r>
      <w:r w:rsidR="00EB2CC4">
        <w:rPr>
          <w:sz w:val="20"/>
          <w:szCs w:val="20"/>
        </w:rPr>
        <w:t>am behoort tot de mogelijkheden.</w:t>
      </w:r>
    </w:p>
    <w:p w14:paraId="538235B5" w14:textId="1E3BCE49" w:rsidR="006225C3" w:rsidRDefault="006225C3">
      <w:pPr>
        <w:rPr>
          <w:b/>
          <w:sz w:val="20"/>
          <w:szCs w:val="20"/>
        </w:rPr>
      </w:pPr>
      <w:bookmarkStart w:id="0" w:name="_GoBack"/>
      <w:bookmarkEnd w:id="0"/>
    </w:p>
    <w:p w14:paraId="0000000F" w14:textId="48B143C8" w:rsidR="00B07676" w:rsidRPr="000137E1" w:rsidRDefault="00AE16AD" w:rsidP="002E2710">
      <w:pPr>
        <w:rPr>
          <w:b/>
          <w:sz w:val="20"/>
          <w:szCs w:val="20"/>
        </w:rPr>
      </w:pPr>
      <w:r w:rsidRPr="000137E1">
        <w:rPr>
          <w:b/>
          <w:sz w:val="20"/>
          <w:szCs w:val="20"/>
        </w:rPr>
        <w:t>Wat ga je doen?</w:t>
      </w:r>
    </w:p>
    <w:p w14:paraId="274050C5" w14:textId="77777777" w:rsidR="006225C3" w:rsidRDefault="006225C3" w:rsidP="002E2710">
      <w:pPr>
        <w:rPr>
          <w:sz w:val="20"/>
          <w:szCs w:val="20"/>
        </w:rPr>
      </w:pPr>
    </w:p>
    <w:p w14:paraId="480F55D2" w14:textId="455349BA" w:rsidR="00C91703" w:rsidRPr="000137E1" w:rsidRDefault="00C91703" w:rsidP="002E2710">
      <w:pPr>
        <w:rPr>
          <w:sz w:val="20"/>
          <w:szCs w:val="20"/>
        </w:rPr>
      </w:pPr>
      <w:r w:rsidRPr="000137E1">
        <w:rPr>
          <w:sz w:val="20"/>
          <w:szCs w:val="20"/>
        </w:rPr>
        <w:t xml:space="preserve">In het </w:t>
      </w:r>
      <w:r w:rsidR="00EF0FB1" w:rsidRPr="000137E1">
        <w:rPr>
          <w:sz w:val="20"/>
          <w:szCs w:val="20"/>
        </w:rPr>
        <w:t>algemene deel en samenhangend met de gekozen setting:</w:t>
      </w:r>
    </w:p>
    <w:p w14:paraId="30739E51" w14:textId="7EB2AA17" w:rsidR="00941DE6" w:rsidRPr="00EB2CC4" w:rsidRDefault="00941DE6" w:rsidP="00EB2CC4">
      <w:pPr>
        <w:pStyle w:val="Lijstalinea"/>
        <w:numPr>
          <w:ilvl w:val="0"/>
          <w:numId w:val="6"/>
        </w:numPr>
        <w:rPr>
          <w:sz w:val="20"/>
          <w:szCs w:val="20"/>
        </w:rPr>
      </w:pPr>
      <w:r w:rsidRPr="00EB2CC4">
        <w:rPr>
          <w:sz w:val="20"/>
          <w:szCs w:val="20"/>
        </w:rPr>
        <w:t xml:space="preserve">Psychiatrische consulten bij patiënten met psychische klachten of psychiatrische stoornissen op alle somatische afdelingen van het </w:t>
      </w:r>
      <w:r w:rsidR="00C91703" w:rsidRPr="00EB2CC4">
        <w:rPr>
          <w:sz w:val="20"/>
          <w:szCs w:val="20"/>
        </w:rPr>
        <w:t>Spaarne Gasthuis</w:t>
      </w:r>
      <w:r w:rsidR="00992B37" w:rsidRPr="00EB2CC4">
        <w:rPr>
          <w:sz w:val="20"/>
          <w:szCs w:val="20"/>
        </w:rPr>
        <w:t>.</w:t>
      </w:r>
      <w:r w:rsidRPr="00EB2CC4">
        <w:rPr>
          <w:sz w:val="20"/>
          <w:szCs w:val="20"/>
        </w:rPr>
        <w:t xml:space="preserve"> </w:t>
      </w:r>
      <w:r w:rsidR="00D14980" w:rsidRPr="00EB2CC4">
        <w:rPr>
          <w:sz w:val="20"/>
          <w:szCs w:val="20"/>
        </w:rPr>
        <w:t xml:space="preserve">Intakes </w:t>
      </w:r>
      <w:r w:rsidRPr="00EB2CC4">
        <w:rPr>
          <w:sz w:val="20"/>
          <w:szCs w:val="20"/>
        </w:rPr>
        <w:t xml:space="preserve">en </w:t>
      </w:r>
      <w:r w:rsidR="00D14980" w:rsidRPr="00EB2CC4">
        <w:rPr>
          <w:sz w:val="20"/>
          <w:szCs w:val="20"/>
        </w:rPr>
        <w:t>(</w:t>
      </w:r>
      <w:r w:rsidRPr="00EB2CC4">
        <w:rPr>
          <w:sz w:val="20"/>
          <w:szCs w:val="20"/>
        </w:rPr>
        <w:t>kortdurende</w:t>
      </w:r>
      <w:r w:rsidR="00D14980" w:rsidRPr="00EB2CC4">
        <w:rPr>
          <w:sz w:val="20"/>
          <w:szCs w:val="20"/>
        </w:rPr>
        <w:t>) behandeling</w:t>
      </w:r>
      <w:r w:rsidRPr="00EB2CC4">
        <w:rPr>
          <w:sz w:val="20"/>
          <w:szCs w:val="20"/>
        </w:rPr>
        <w:t xml:space="preserve"> op de polikliniek van de afdeling Psychiatrie v</w:t>
      </w:r>
      <w:r w:rsidR="00D14980" w:rsidRPr="00EB2CC4">
        <w:rPr>
          <w:sz w:val="20"/>
          <w:szCs w:val="20"/>
        </w:rPr>
        <w:t>an het Spaarne Gasthuis,</w:t>
      </w:r>
      <w:r w:rsidR="00D973B4" w:rsidRPr="00EB2CC4">
        <w:rPr>
          <w:sz w:val="20"/>
          <w:szCs w:val="20"/>
        </w:rPr>
        <w:t xml:space="preserve"> met focus op ziekenhuis psychiatrische thematiek. </w:t>
      </w:r>
    </w:p>
    <w:p w14:paraId="1B52B0CA" w14:textId="6DC657BA" w:rsidR="00C91703" w:rsidRPr="00EB2CC4" w:rsidRDefault="00C91703" w:rsidP="00EB2CC4">
      <w:pPr>
        <w:pStyle w:val="Lijstalinea"/>
        <w:numPr>
          <w:ilvl w:val="0"/>
          <w:numId w:val="6"/>
        </w:numPr>
        <w:rPr>
          <w:sz w:val="20"/>
          <w:szCs w:val="20"/>
        </w:rPr>
      </w:pPr>
      <w:r w:rsidRPr="00EB2CC4">
        <w:rPr>
          <w:sz w:val="20"/>
          <w:szCs w:val="20"/>
        </w:rPr>
        <w:t xml:space="preserve">Opnames en behandeling in de kliniek. </w:t>
      </w:r>
    </w:p>
    <w:p w14:paraId="5E8D54BA" w14:textId="67C029AE" w:rsidR="00941DE6" w:rsidRDefault="00941DE6" w:rsidP="00EB2CC4">
      <w:pPr>
        <w:pStyle w:val="Lijstalinea"/>
        <w:numPr>
          <w:ilvl w:val="0"/>
          <w:numId w:val="6"/>
        </w:numPr>
        <w:rPr>
          <w:sz w:val="20"/>
          <w:szCs w:val="20"/>
        </w:rPr>
      </w:pPr>
      <w:r w:rsidRPr="00EB2CC4">
        <w:rPr>
          <w:sz w:val="20"/>
          <w:szCs w:val="20"/>
        </w:rPr>
        <w:t>Acute psychiatrische diagnostiek en interventies tijdens bereikbaarheidsdiensten onder supervisie van een psychiater van het Spaarne Gasthuis.</w:t>
      </w:r>
    </w:p>
    <w:p w14:paraId="520BE588" w14:textId="77777777" w:rsidR="003F18E1" w:rsidRPr="003F18E1" w:rsidRDefault="003F18E1" w:rsidP="003F18E1">
      <w:pPr>
        <w:rPr>
          <w:sz w:val="20"/>
          <w:szCs w:val="20"/>
        </w:rPr>
      </w:pPr>
    </w:p>
    <w:p w14:paraId="00000015" w14:textId="77777777" w:rsidR="00B07676" w:rsidRPr="000137E1" w:rsidRDefault="00AE16AD" w:rsidP="002E2710">
      <w:pPr>
        <w:rPr>
          <w:b/>
          <w:sz w:val="20"/>
          <w:szCs w:val="20"/>
        </w:rPr>
      </w:pPr>
      <w:proofErr w:type="spellStart"/>
      <w:r w:rsidRPr="000137E1">
        <w:rPr>
          <w:b/>
          <w:sz w:val="20"/>
          <w:szCs w:val="20"/>
        </w:rPr>
        <w:t>EPA’s</w:t>
      </w:r>
      <w:proofErr w:type="spellEnd"/>
    </w:p>
    <w:p w14:paraId="0000001B" w14:textId="5E39BD0E" w:rsidR="00B07676" w:rsidRPr="00EB2CC4" w:rsidRDefault="00941DE6" w:rsidP="002E2710">
      <w:pPr>
        <w:rPr>
          <w:sz w:val="20"/>
          <w:szCs w:val="20"/>
        </w:rPr>
      </w:pPr>
      <w:r w:rsidRPr="00EB2CC4">
        <w:rPr>
          <w:sz w:val="20"/>
          <w:szCs w:val="20"/>
        </w:rPr>
        <w:t xml:space="preserve">Alle </w:t>
      </w:r>
      <w:proofErr w:type="spellStart"/>
      <w:r w:rsidRPr="00EB2CC4">
        <w:rPr>
          <w:sz w:val="20"/>
          <w:szCs w:val="20"/>
        </w:rPr>
        <w:t>EPA’s</w:t>
      </w:r>
      <w:proofErr w:type="spellEnd"/>
      <w:r w:rsidRPr="00EB2CC4">
        <w:rPr>
          <w:sz w:val="20"/>
          <w:szCs w:val="20"/>
        </w:rPr>
        <w:t xml:space="preserve"> komen in meer of mindere mate aan bod</w:t>
      </w:r>
      <w:r w:rsidR="00EB2CC4">
        <w:rPr>
          <w:sz w:val="20"/>
          <w:szCs w:val="20"/>
        </w:rPr>
        <w:t>. Het accent ligt op EPA 3 en 9</w:t>
      </w:r>
      <w:r w:rsidRPr="00EB2CC4">
        <w:rPr>
          <w:sz w:val="20"/>
          <w:szCs w:val="20"/>
        </w:rPr>
        <w:t xml:space="preserve"> (EPA 7 voor zover nog niet behaald, verder EPA 6 en voor zover laatste anderhalf jaar EPA 10).</w:t>
      </w:r>
      <w:r w:rsidRPr="000137E1">
        <w:rPr>
          <w:sz w:val="20"/>
          <w:szCs w:val="20"/>
        </w:rPr>
        <w:br/>
      </w:r>
      <w:r w:rsidRPr="00EB2CC4">
        <w:rPr>
          <w:sz w:val="20"/>
          <w:szCs w:val="20"/>
        </w:rPr>
        <w:t> </w:t>
      </w:r>
    </w:p>
    <w:p w14:paraId="0000001D" w14:textId="77777777" w:rsidR="00B07676" w:rsidRPr="000137E1" w:rsidRDefault="00AE16AD" w:rsidP="002E2710">
      <w:pPr>
        <w:rPr>
          <w:i/>
          <w:sz w:val="20"/>
          <w:szCs w:val="20"/>
        </w:rPr>
      </w:pPr>
      <w:r w:rsidRPr="000137E1">
        <w:rPr>
          <w:b/>
          <w:sz w:val="20"/>
          <w:szCs w:val="20"/>
        </w:rPr>
        <w:lastRenderedPageBreak/>
        <w:t>Contactinformatie</w:t>
      </w:r>
    </w:p>
    <w:p w14:paraId="6B5726EE" w14:textId="2F9AD6F6" w:rsidR="00941DE6" w:rsidRPr="000137E1" w:rsidRDefault="00941DE6" w:rsidP="002E2710">
      <w:pPr>
        <w:rPr>
          <w:sz w:val="20"/>
          <w:szCs w:val="20"/>
        </w:rPr>
      </w:pPr>
      <w:r w:rsidRPr="000137E1">
        <w:rPr>
          <w:sz w:val="20"/>
          <w:szCs w:val="20"/>
        </w:rPr>
        <w:t>Barb</w:t>
      </w:r>
      <w:r w:rsidR="00D14980" w:rsidRPr="000137E1">
        <w:rPr>
          <w:sz w:val="20"/>
          <w:szCs w:val="20"/>
        </w:rPr>
        <w:t>ara de Jong, psychiater</w:t>
      </w:r>
    </w:p>
    <w:p w14:paraId="2D2C5C87" w14:textId="4CF6B477" w:rsidR="00941DE6" w:rsidRPr="000137E1" w:rsidRDefault="00941DE6" w:rsidP="002E2710">
      <w:pPr>
        <w:rPr>
          <w:sz w:val="20"/>
          <w:szCs w:val="20"/>
        </w:rPr>
      </w:pPr>
      <w:r w:rsidRPr="000137E1">
        <w:rPr>
          <w:sz w:val="20"/>
          <w:szCs w:val="20"/>
        </w:rPr>
        <w:t>Email</w:t>
      </w:r>
      <w:r w:rsidR="00EB2CC4">
        <w:rPr>
          <w:sz w:val="20"/>
          <w:szCs w:val="20"/>
        </w:rPr>
        <w:t>:</w:t>
      </w:r>
      <w:r w:rsidRPr="000137E1">
        <w:rPr>
          <w:sz w:val="20"/>
          <w:szCs w:val="20"/>
        </w:rPr>
        <w:t xml:space="preserve"> </w:t>
      </w:r>
      <w:hyperlink r:id="rId9" w:history="1">
        <w:r w:rsidR="0006749B" w:rsidRPr="000137E1">
          <w:rPr>
            <w:rStyle w:val="Hyperlink"/>
            <w:color w:val="auto"/>
            <w:sz w:val="20"/>
            <w:szCs w:val="20"/>
          </w:rPr>
          <w:t>badejong@spaarnegasthuis.nl</w:t>
        </w:r>
      </w:hyperlink>
    </w:p>
    <w:p w14:paraId="0DF84C6F" w14:textId="77777777" w:rsidR="0006749B" w:rsidRPr="000137E1" w:rsidRDefault="0006749B" w:rsidP="002E2710">
      <w:pPr>
        <w:rPr>
          <w:sz w:val="20"/>
          <w:szCs w:val="20"/>
        </w:rPr>
      </w:pPr>
    </w:p>
    <w:p w14:paraId="1E092C5F" w14:textId="0C117775" w:rsidR="00941DE6" w:rsidRPr="000137E1" w:rsidRDefault="00941DE6" w:rsidP="002E2710">
      <w:pPr>
        <w:rPr>
          <w:sz w:val="20"/>
          <w:szCs w:val="20"/>
        </w:rPr>
      </w:pPr>
      <w:r w:rsidRPr="000137E1">
        <w:rPr>
          <w:sz w:val="20"/>
          <w:szCs w:val="20"/>
        </w:rPr>
        <w:t>Julian Garcia Barnet, psyc</w:t>
      </w:r>
      <w:r w:rsidR="00D14980" w:rsidRPr="000137E1">
        <w:rPr>
          <w:sz w:val="20"/>
          <w:szCs w:val="20"/>
        </w:rPr>
        <w:t>hiater</w:t>
      </w:r>
    </w:p>
    <w:p w14:paraId="01320751" w14:textId="091EBE6E" w:rsidR="00941DE6" w:rsidRPr="000137E1" w:rsidRDefault="00941DE6" w:rsidP="002E2710">
      <w:pPr>
        <w:rPr>
          <w:sz w:val="20"/>
          <w:szCs w:val="20"/>
        </w:rPr>
      </w:pPr>
      <w:r w:rsidRPr="000137E1">
        <w:rPr>
          <w:sz w:val="20"/>
          <w:szCs w:val="20"/>
        </w:rPr>
        <w:t xml:space="preserve">Email: </w:t>
      </w:r>
      <w:hyperlink r:id="rId10" w:history="1">
        <w:r w:rsidR="0006749B" w:rsidRPr="000137E1">
          <w:rPr>
            <w:rStyle w:val="Hyperlink"/>
            <w:color w:val="auto"/>
            <w:sz w:val="20"/>
            <w:szCs w:val="20"/>
          </w:rPr>
          <w:t>jgarciabarnet@spaarnegasthuis.nl</w:t>
        </w:r>
      </w:hyperlink>
    </w:p>
    <w:p w14:paraId="4F5B6A13" w14:textId="77777777" w:rsidR="0006749B" w:rsidRPr="000137E1" w:rsidRDefault="0006749B" w:rsidP="002E2710">
      <w:pPr>
        <w:rPr>
          <w:sz w:val="20"/>
          <w:szCs w:val="20"/>
        </w:rPr>
      </w:pPr>
    </w:p>
    <w:p w14:paraId="0000001E" w14:textId="4E16EA50" w:rsidR="00B07676" w:rsidRPr="000137E1" w:rsidRDefault="00941DE6" w:rsidP="002E2710">
      <w:pPr>
        <w:rPr>
          <w:sz w:val="20"/>
          <w:szCs w:val="20"/>
        </w:rPr>
      </w:pPr>
      <w:r w:rsidRPr="00EB2CC4">
        <w:rPr>
          <w:sz w:val="20"/>
          <w:szCs w:val="20"/>
        </w:rPr>
        <w:t>Spaarne Gasthuis, locatie Haarlem-Zuid</w:t>
      </w:r>
      <w:r w:rsidRPr="000137E1">
        <w:rPr>
          <w:sz w:val="20"/>
          <w:szCs w:val="20"/>
        </w:rPr>
        <w:br/>
      </w:r>
      <w:r w:rsidRPr="00EB2CC4">
        <w:rPr>
          <w:sz w:val="20"/>
          <w:szCs w:val="20"/>
        </w:rPr>
        <w:t>Boerhaavelaan 22, 2035 RC Haarlem</w:t>
      </w:r>
      <w:r w:rsidRPr="000137E1">
        <w:rPr>
          <w:sz w:val="20"/>
          <w:szCs w:val="20"/>
        </w:rPr>
        <w:t xml:space="preserve"> </w:t>
      </w:r>
    </w:p>
    <w:p w14:paraId="1422643D" w14:textId="7B7C3176" w:rsidR="00941DE6" w:rsidRPr="000137E1" w:rsidRDefault="00941DE6" w:rsidP="002E2710">
      <w:pPr>
        <w:rPr>
          <w:sz w:val="20"/>
          <w:szCs w:val="20"/>
        </w:rPr>
      </w:pPr>
    </w:p>
    <w:sectPr w:rsidR="00941DE6" w:rsidRPr="000137E1">
      <w:headerReference w:type="default" r:id="rId11"/>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42391" w14:textId="77777777" w:rsidR="008950E4" w:rsidRDefault="008950E4" w:rsidP="008950E4">
      <w:r>
        <w:separator/>
      </w:r>
    </w:p>
  </w:endnote>
  <w:endnote w:type="continuationSeparator" w:id="0">
    <w:p w14:paraId="0823E216" w14:textId="77777777" w:rsidR="008950E4" w:rsidRDefault="008950E4" w:rsidP="0089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B60C2" w14:textId="77777777" w:rsidR="008950E4" w:rsidRDefault="008950E4" w:rsidP="008950E4">
      <w:r>
        <w:separator/>
      </w:r>
    </w:p>
  </w:footnote>
  <w:footnote w:type="continuationSeparator" w:id="0">
    <w:p w14:paraId="351A0D5E" w14:textId="77777777" w:rsidR="008950E4" w:rsidRDefault="008950E4" w:rsidP="0089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E29C" w14:textId="516AA717" w:rsidR="008950E4" w:rsidRDefault="008950E4" w:rsidP="008950E4">
    <w:pPr>
      <w:pStyle w:val="Koptekst"/>
      <w:jc w:val="center"/>
    </w:pPr>
    <w:r>
      <w:rPr>
        <w:noProof/>
        <w:color w:val="787878"/>
        <w:sz w:val="19"/>
        <w:szCs w:val="19"/>
      </w:rPr>
      <w:drawing>
        <wp:inline distT="0" distB="0" distL="0" distR="0" wp14:anchorId="26F905A8" wp14:editId="7A029DBF">
          <wp:extent cx="2247900" cy="960120"/>
          <wp:effectExtent l="0" t="0" r="0" b="0"/>
          <wp:docPr id="1" name="Afbeelding 1" descr="cid:8DB4FBB7-0D06-4B5C-ABE4-8A9717EBA47D@totalidentity.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DB4FBB7-0D06-4B5C-ABE4-8A9717EBA47D@totalidentity.n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4790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9E8"/>
    <w:multiLevelType w:val="multilevel"/>
    <w:tmpl w:val="CA4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319CB"/>
    <w:multiLevelType w:val="hybridMultilevel"/>
    <w:tmpl w:val="4886C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8F7046"/>
    <w:multiLevelType w:val="multilevel"/>
    <w:tmpl w:val="1416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04DEA"/>
    <w:multiLevelType w:val="multilevel"/>
    <w:tmpl w:val="B28A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14440"/>
    <w:multiLevelType w:val="hybridMultilevel"/>
    <w:tmpl w:val="FAE84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972E6E"/>
    <w:multiLevelType w:val="hybridMultilevel"/>
    <w:tmpl w:val="F1561694"/>
    <w:lvl w:ilvl="0" w:tplc="41967BA8">
      <w:start w:val="8"/>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76"/>
    <w:rsid w:val="000137E1"/>
    <w:rsid w:val="00022B9D"/>
    <w:rsid w:val="0006749B"/>
    <w:rsid w:val="00071E75"/>
    <w:rsid w:val="001C41A5"/>
    <w:rsid w:val="002E2710"/>
    <w:rsid w:val="003F18E1"/>
    <w:rsid w:val="004A542E"/>
    <w:rsid w:val="00527CDC"/>
    <w:rsid w:val="00535658"/>
    <w:rsid w:val="005442F0"/>
    <w:rsid w:val="005C31CB"/>
    <w:rsid w:val="006225C3"/>
    <w:rsid w:val="00636F9C"/>
    <w:rsid w:val="00850178"/>
    <w:rsid w:val="008950E4"/>
    <w:rsid w:val="00941DE6"/>
    <w:rsid w:val="00992B37"/>
    <w:rsid w:val="00994EB9"/>
    <w:rsid w:val="00A348D6"/>
    <w:rsid w:val="00AE16AD"/>
    <w:rsid w:val="00B07676"/>
    <w:rsid w:val="00B11595"/>
    <w:rsid w:val="00C2263A"/>
    <w:rsid w:val="00C45337"/>
    <w:rsid w:val="00C91703"/>
    <w:rsid w:val="00CE2786"/>
    <w:rsid w:val="00CE3B2A"/>
    <w:rsid w:val="00D14980"/>
    <w:rsid w:val="00D21E90"/>
    <w:rsid w:val="00D43DAB"/>
    <w:rsid w:val="00D973B4"/>
    <w:rsid w:val="00DE3649"/>
    <w:rsid w:val="00E30F3C"/>
    <w:rsid w:val="00EB2CC4"/>
    <w:rsid w:val="00ED7BC9"/>
    <w:rsid w:val="00EF0FB1"/>
    <w:rsid w:val="00F07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E6D"/>
  <w15:docId w15:val="{4F140AEC-FCCE-4E1C-9E6A-4AA3E28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5F99"/>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link w:val="Kop2Char"/>
    <w:uiPriority w:val="9"/>
    <w:qFormat/>
    <w:rsid w:val="00275F99"/>
    <w:pPr>
      <w:spacing w:before="600"/>
      <w:outlineLvl w:val="1"/>
    </w:pPr>
    <w:rPr>
      <w:rFonts w:eastAsia="Times New Roman"/>
      <w:b/>
      <w:bCs/>
      <w:sz w:val="32"/>
      <w:szCs w:val="32"/>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Standaardalinea-lettertype"/>
    <w:uiPriority w:val="99"/>
    <w:unhideWhenUsed/>
    <w:rsid w:val="00275F99"/>
    <w:rPr>
      <w:strike w:val="0"/>
      <w:dstrike w:val="0"/>
      <w:color w:val="00AFCB"/>
      <w:u w:val="none"/>
      <w:effect w:val="none"/>
    </w:rPr>
  </w:style>
  <w:style w:type="paragraph" w:styleId="Lijstalinea">
    <w:name w:val="List Paragraph"/>
    <w:basedOn w:val="Standaard"/>
    <w:uiPriority w:val="34"/>
    <w:qFormat/>
    <w:rsid w:val="00275F99"/>
    <w:pPr>
      <w:ind w:left="720"/>
      <w:contextualSpacing/>
    </w:pPr>
  </w:style>
  <w:style w:type="character" w:customStyle="1" w:styleId="Kop2Char">
    <w:name w:val="Kop 2 Char"/>
    <w:basedOn w:val="Standaardalinea-lettertype"/>
    <w:link w:val="Kop2"/>
    <w:uiPriority w:val="9"/>
    <w:rsid w:val="00275F99"/>
    <w:rPr>
      <w:rFonts w:ascii="Arial" w:eastAsia="Times New Roman" w:hAnsi="Arial" w:cs="Arial"/>
      <w:b/>
      <w:bCs/>
      <w:sz w:val="32"/>
      <w:szCs w:val="32"/>
      <w:lang w:eastAsia="nl-NL"/>
    </w:rPr>
  </w:style>
  <w:style w:type="character" w:styleId="Nadruk">
    <w:name w:val="Emphasis"/>
    <w:basedOn w:val="Standaardalinea-lettertype"/>
    <w:uiPriority w:val="20"/>
    <w:qFormat/>
    <w:rsid w:val="00275F99"/>
    <w:rPr>
      <w:i/>
      <w:iCs/>
    </w:rPr>
  </w:style>
  <w:style w:type="paragraph" w:styleId="Normaalweb">
    <w:name w:val="Normal (Web)"/>
    <w:basedOn w:val="Standaard"/>
    <w:uiPriority w:val="99"/>
    <w:unhideWhenUsed/>
    <w:rsid w:val="00275F99"/>
    <w:pPr>
      <w:spacing w:before="100" w:beforeAutospacing="1" w:after="100" w:afterAutospacing="1"/>
    </w:pPr>
    <w:rPr>
      <w:rFonts w:ascii="Times New Roman" w:eastAsia="Times New Roman" w:hAnsi="Times New Roman" w:cs="Times New Roman"/>
      <w:sz w:val="24"/>
      <w:szCs w:val="24"/>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semiHidden/>
    <w:rsid w:val="00B11595"/>
    <w:rPr>
      <w:rFonts w:ascii="Times New Roman" w:eastAsia="Times New Roman" w:hAnsi="Times New Roman" w:cs="Times New Roman"/>
      <w:sz w:val="20"/>
      <w:szCs w:val="20"/>
      <w:lang w:eastAsia="en-US"/>
    </w:rPr>
  </w:style>
  <w:style w:type="character" w:customStyle="1" w:styleId="TekstopmerkingChar">
    <w:name w:val="Tekst opmerking Char"/>
    <w:basedOn w:val="Standaardalinea-lettertype"/>
    <w:link w:val="Tekstopmerking"/>
    <w:semiHidden/>
    <w:rsid w:val="00B11595"/>
    <w:rPr>
      <w:rFonts w:ascii="Times New Roman" w:eastAsia="Times New Roman" w:hAnsi="Times New Roman" w:cs="Times New Roman"/>
      <w:sz w:val="20"/>
      <w:szCs w:val="20"/>
      <w:lang w:eastAsia="en-US"/>
    </w:rPr>
  </w:style>
  <w:style w:type="character" w:styleId="Verwijzingopmerking">
    <w:name w:val="annotation reference"/>
    <w:rsid w:val="00B11595"/>
    <w:rPr>
      <w:sz w:val="16"/>
      <w:szCs w:val="16"/>
    </w:rPr>
  </w:style>
  <w:style w:type="paragraph" w:styleId="Ballontekst">
    <w:name w:val="Balloon Text"/>
    <w:basedOn w:val="Standaard"/>
    <w:link w:val="BallontekstChar"/>
    <w:uiPriority w:val="99"/>
    <w:semiHidden/>
    <w:unhideWhenUsed/>
    <w:rsid w:val="00992B3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2B37"/>
    <w:rPr>
      <w:rFonts w:ascii="Segoe UI" w:hAnsi="Segoe UI" w:cs="Segoe UI"/>
      <w:sz w:val="18"/>
      <w:szCs w:val="18"/>
    </w:rPr>
  </w:style>
  <w:style w:type="character" w:styleId="GevolgdeHyperlink">
    <w:name w:val="FollowedHyperlink"/>
    <w:basedOn w:val="Standaardalinea-lettertype"/>
    <w:uiPriority w:val="99"/>
    <w:semiHidden/>
    <w:unhideWhenUsed/>
    <w:rsid w:val="00EB2CC4"/>
    <w:rPr>
      <w:color w:val="800080" w:themeColor="followedHyperlink"/>
      <w:u w:val="single"/>
    </w:rPr>
  </w:style>
  <w:style w:type="paragraph" w:styleId="Koptekst">
    <w:name w:val="header"/>
    <w:basedOn w:val="Standaard"/>
    <w:link w:val="KoptekstChar"/>
    <w:uiPriority w:val="99"/>
    <w:unhideWhenUsed/>
    <w:rsid w:val="008950E4"/>
    <w:pPr>
      <w:tabs>
        <w:tab w:val="center" w:pos="4536"/>
        <w:tab w:val="right" w:pos="9072"/>
      </w:tabs>
    </w:pPr>
  </w:style>
  <w:style w:type="character" w:customStyle="1" w:styleId="KoptekstChar">
    <w:name w:val="Koptekst Char"/>
    <w:basedOn w:val="Standaardalinea-lettertype"/>
    <w:link w:val="Koptekst"/>
    <w:uiPriority w:val="99"/>
    <w:rsid w:val="008950E4"/>
  </w:style>
  <w:style w:type="paragraph" w:styleId="Voettekst">
    <w:name w:val="footer"/>
    <w:basedOn w:val="Standaard"/>
    <w:link w:val="VoettekstChar"/>
    <w:uiPriority w:val="99"/>
    <w:unhideWhenUsed/>
    <w:rsid w:val="008950E4"/>
    <w:pPr>
      <w:tabs>
        <w:tab w:val="center" w:pos="4536"/>
        <w:tab w:val="right" w:pos="9072"/>
      </w:tabs>
    </w:pPr>
  </w:style>
  <w:style w:type="character" w:customStyle="1" w:styleId="VoettekstChar">
    <w:name w:val="Voettekst Char"/>
    <w:basedOn w:val="Standaardalinea-lettertype"/>
    <w:link w:val="Voettekst"/>
    <w:uiPriority w:val="99"/>
    <w:rsid w:val="0089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garciabarnet@spaarnegasthuis.nl" TargetMode="External"/><Relationship Id="rId4" Type="http://schemas.openxmlformats.org/officeDocument/2006/relationships/styles" Target="styles.xml"/><Relationship Id="rId9" Type="http://schemas.openxmlformats.org/officeDocument/2006/relationships/hyperlink" Target="mailto:badejong@spaarnegasthui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2C0D.2B48AB4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iLget1ihVJJv1STNaUaU1i6cw==">AMUW2mVI66iGUbKCuhrPr8U21+Dt8Tzhy6HExdVjY4oR8maSIAS2Y2CFx6YHInsZGqXwlEFDhrXSHfFMcSAaBCZxm10zcER9Hfi8A3cgbFcKOjejohrQ1cc=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9D97647-BC3B-449D-8225-B37C12A6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6473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Spaarne Gasthuis</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laurawie</dc:creator>
  <cp:lastModifiedBy>Born, Jirka</cp:lastModifiedBy>
  <cp:revision>3</cp:revision>
  <dcterms:created xsi:type="dcterms:W3CDTF">2024-08-27T11:55:00Z</dcterms:created>
  <dcterms:modified xsi:type="dcterms:W3CDTF">2024-08-27T11:57:00Z</dcterms:modified>
</cp:coreProperties>
</file>